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291" w:rsidRPr="00C45291" w:rsidRDefault="00C45291" w:rsidP="00C45291">
      <w:pPr>
        <w:pStyle w:val="Heading50"/>
        <w:keepNext/>
        <w:keepLines/>
        <w:shd w:val="clear" w:color="auto" w:fill="auto"/>
        <w:tabs>
          <w:tab w:val="left" w:pos="1342"/>
        </w:tabs>
        <w:spacing w:after="59" w:line="280" w:lineRule="exact"/>
        <w:jc w:val="center"/>
        <w:rPr>
          <w:rFonts w:ascii="Times New Roman" w:hAnsi="Times New Roman" w:cs="Times New Roman"/>
          <w:b w:val="0"/>
        </w:rPr>
      </w:pPr>
      <w:bookmarkStart w:id="0" w:name="bookmark34"/>
      <w:proofErr w:type="gramStart"/>
      <w:r w:rsidRPr="00C45291">
        <w:rPr>
          <w:rFonts w:ascii="Times New Roman" w:hAnsi="Times New Roman" w:cs="Times New Roman"/>
          <w:b w:val="0"/>
        </w:rPr>
        <w:t>Лекция  10</w:t>
      </w:r>
      <w:proofErr w:type="gramEnd"/>
      <w:r w:rsidRPr="00C45291">
        <w:rPr>
          <w:rFonts w:ascii="Times New Roman" w:hAnsi="Times New Roman" w:cs="Times New Roman"/>
          <w:b w:val="0"/>
        </w:rPr>
        <w:t xml:space="preserve">    </w:t>
      </w:r>
      <w:r w:rsidRPr="00C45291">
        <w:rPr>
          <w:rFonts w:ascii="Times New Roman" w:hAnsi="Times New Roman" w:cs="Times New Roman"/>
          <w:b w:val="0"/>
        </w:rPr>
        <w:t>ПОВЕДЕНИЕ ДИНАМИЧЕСКИХ СИСТЕМ</w:t>
      </w:r>
      <w:bookmarkEnd w:id="0"/>
    </w:p>
    <w:p w:rsidR="00C45291" w:rsidRPr="00C45291" w:rsidRDefault="00C45291" w:rsidP="00C45291">
      <w:pPr>
        <w:pStyle w:val="Heading50"/>
        <w:keepNext/>
        <w:keepLines/>
        <w:shd w:val="clear" w:color="auto" w:fill="auto"/>
        <w:tabs>
          <w:tab w:val="left" w:pos="1342"/>
        </w:tabs>
        <w:spacing w:after="59" w:line="280" w:lineRule="exact"/>
        <w:jc w:val="center"/>
        <w:rPr>
          <w:rFonts w:ascii="Times New Roman" w:hAnsi="Times New Roman" w:cs="Times New Roman"/>
          <w:b w:val="0"/>
        </w:rPr>
      </w:pP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>Как уже отмечалось, по характеру перехода из одного состояния в другое системы делят на статические и динамические. Динамическими называют такие системы, переход которых в новое состояние не может совершаться мгновенно, а происходит в результате некоторого процесса, растянутого во времени. Ти</w:t>
      </w:r>
      <w:r w:rsidRPr="00C45291">
        <w:rPr>
          <w:b w:val="0"/>
        </w:rPr>
        <w:softHyphen/>
        <w:t>пичным примером динамической системы является любая экономическая сис</w:t>
      </w:r>
      <w:r w:rsidRPr="00C45291">
        <w:rPr>
          <w:b w:val="0"/>
        </w:rPr>
        <w:softHyphen/>
        <w:t>тема, которая никогда не может скачкообразно перейти из одного состояния в другое.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 xml:space="preserve">Все динамические системы можно разделить на два типа. В системах первого типа между параметром входных величин х и параметром выходных величин </w:t>
      </w:r>
      <w:r w:rsidRPr="00C45291">
        <w:rPr>
          <w:rStyle w:val="Bodytext6NotBoldItalic"/>
        </w:rPr>
        <w:t>у</w:t>
      </w:r>
      <w:r w:rsidRPr="00C45291">
        <w:rPr>
          <w:b w:val="0"/>
        </w:rPr>
        <w:t xml:space="preserve"> существует однозначная функциональная связь. Следовательно, за</w:t>
      </w:r>
      <w:r w:rsidRPr="00C45291">
        <w:rPr>
          <w:b w:val="0"/>
        </w:rPr>
        <w:softHyphen/>
        <w:t>дание параметра входных величин полностью определяет параметр выходных величин.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>В системах второго типа, к которым можно отнести большинство техни</w:t>
      </w:r>
      <w:r w:rsidRPr="00C45291">
        <w:rPr>
          <w:b w:val="0"/>
        </w:rPr>
        <w:softHyphen/>
        <w:t>ческих и практически все биологические и экономические организации, имеют место две ступени функциональных связей. Одна из них описывает зависи</w:t>
      </w:r>
      <w:r w:rsidRPr="00C45291">
        <w:rPr>
          <w:b w:val="0"/>
        </w:rPr>
        <w:softHyphen/>
        <w:t xml:space="preserve">мость внутреннего состояния системы </w:t>
      </w:r>
      <w:r w:rsidRPr="00C45291">
        <w:rPr>
          <w:rStyle w:val="Bodytext6Constantia13ptNotBold"/>
          <w:rFonts w:ascii="Times New Roman" w:hAnsi="Times New Roman" w:cs="Times New Roman"/>
          <w:sz w:val="28"/>
          <w:szCs w:val="28"/>
        </w:rPr>
        <w:t>2</w:t>
      </w:r>
      <w:r w:rsidRPr="00C45291">
        <w:rPr>
          <w:b w:val="0"/>
        </w:rPr>
        <w:t xml:space="preserve"> от параметра входных величин х, дру</w:t>
      </w:r>
      <w:r w:rsidRPr="00C45291">
        <w:rPr>
          <w:b w:val="0"/>
        </w:rPr>
        <w:softHyphen/>
        <w:t xml:space="preserve">гая - зависимость параметра выходных величин </w:t>
      </w:r>
      <w:r w:rsidRPr="00C45291">
        <w:rPr>
          <w:rStyle w:val="Bodytext6NotBoldItalic"/>
        </w:rPr>
        <w:t>у</w:t>
      </w:r>
      <w:r w:rsidRPr="00C45291">
        <w:rPr>
          <w:b w:val="0"/>
        </w:rPr>
        <w:t xml:space="preserve"> от множества внутренних па</w:t>
      </w:r>
      <w:r w:rsidRPr="00C45291">
        <w:rPr>
          <w:b w:val="0"/>
        </w:rPr>
        <w:softHyphen/>
        <w:t>раметров системы.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 xml:space="preserve">Таким образом, при исследовании систем второго типа, кроме простой зависимости между входом и выходом </w:t>
      </w:r>
      <w:r w:rsidRPr="00C45291">
        <w:rPr>
          <w:rStyle w:val="Bodytext6NotBoldItalic"/>
        </w:rPr>
        <w:t>у(</w:t>
      </w:r>
      <w:proofErr w:type="gramStart"/>
      <w:r w:rsidRPr="00C45291">
        <w:rPr>
          <w:rStyle w:val="Bodytext6NotBoldItalic"/>
        </w:rPr>
        <w:t>1)=</w:t>
      </w:r>
      <w:proofErr w:type="gramEnd"/>
      <w:r w:rsidRPr="00C45291">
        <w:rPr>
          <w:rStyle w:val="Bodytext6NotBoldItalic"/>
        </w:rPr>
        <w:t>Р[х(1)]</w:t>
      </w:r>
      <w:r w:rsidRPr="00C45291">
        <w:rPr>
          <w:b w:val="0"/>
        </w:rPr>
        <w:t xml:space="preserve"> рассматривается более сложная зависимость </w:t>
      </w:r>
      <w:r w:rsidRPr="00C45291">
        <w:rPr>
          <w:rStyle w:val="Bodytext6NotBoldItalic"/>
        </w:rPr>
        <w:t>у({) =Г[х({),г</w:t>
      </w:r>
      <w:r w:rsidRPr="00C45291">
        <w:rPr>
          <w:b w:val="0"/>
        </w:rPr>
        <w:t>({)].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>Важнейшим вопросом анализа динамической системы является опреде</w:t>
      </w:r>
      <w:r w:rsidRPr="00C45291">
        <w:rPr>
          <w:b w:val="0"/>
        </w:rPr>
        <w:softHyphen/>
        <w:t>ление ее динамических свойств, в частности характера переходного процесса, точности и устойчивости.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>Понятие равновесие определяет способность системы в отсутствии внешних возмущающих воздействий (или при постоянных воздействиях) со</w:t>
      </w:r>
      <w:r w:rsidRPr="00C45291">
        <w:rPr>
          <w:b w:val="0"/>
        </w:rPr>
        <w:softHyphen/>
        <w:t>хранять свое состояние сколь угодно долго. Это состояние называют состояни</w:t>
      </w:r>
      <w:r w:rsidRPr="00C45291">
        <w:rPr>
          <w:b w:val="0"/>
        </w:rPr>
        <w:softHyphen/>
        <w:t>ем равновесия. Все системы, в общем, стремятся к равновесию. Но большинст</w:t>
      </w:r>
      <w:r w:rsidRPr="00C45291">
        <w:rPr>
          <w:b w:val="0"/>
        </w:rPr>
        <w:softHyphen/>
        <w:t>во из них его не достигают. Поэтому, переходя из любого состояния к состоя</w:t>
      </w:r>
      <w:r w:rsidRPr="00C45291">
        <w:rPr>
          <w:b w:val="0"/>
        </w:rPr>
        <w:softHyphen/>
        <w:t>нию равновесия, система переходит от большего числа состояний к меньшему.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 xml:space="preserve">Различают статическое и динамическое равновесие. По мнению </w:t>
      </w:r>
      <w:r w:rsidRPr="00C45291">
        <w:rPr>
          <w:rStyle w:val="Bodytext6NotBoldItalic"/>
        </w:rPr>
        <w:t xml:space="preserve">М. </w:t>
      </w:r>
      <w:proofErr w:type="spellStart"/>
      <w:r w:rsidRPr="00C45291">
        <w:rPr>
          <w:rStyle w:val="Bodytext6NotBoldItalic"/>
        </w:rPr>
        <w:t>Ма</w:t>
      </w:r>
      <w:proofErr w:type="spellEnd"/>
      <w:r w:rsidRPr="00C45291">
        <w:rPr>
          <w:rStyle w:val="Bodytext6NotBoldItalic"/>
        </w:rPr>
        <w:t xml:space="preserve">- </w:t>
      </w:r>
      <w:proofErr w:type="spellStart"/>
      <w:r w:rsidRPr="00C45291">
        <w:rPr>
          <w:rStyle w:val="Bodytext6NotBoldItalic"/>
        </w:rPr>
        <w:t>роши</w:t>
      </w:r>
      <w:proofErr w:type="spellEnd"/>
      <w:r w:rsidRPr="00C45291">
        <w:rPr>
          <w:rStyle w:val="Bodytext6NotBoldItalic"/>
        </w:rPr>
        <w:t>,</w:t>
      </w:r>
      <w:r w:rsidRPr="00C45291">
        <w:rPr>
          <w:b w:val="0"/>
        </w:rPr>
        <w:t xml:space="preserve"> организация находится в статическом равновесии, если ее структура со временем не меняется (рис 5.3, а). При динамическом равновесии структура организации </w:t>
      </w:r>
      <w:proofErr w:type="gramStart"/>
      <w:r w:rsidRPr="00C45291">
        <w:rPr>
          <w:b w:val="0"/>
        </w:rPr>
        <w:t>меняется</w:t>
      </w:r>
      <w:proofErr w:type="gramEnd"/>
      <w:r w:rsidRPr="00C45291">
        <w:rPr>
          <w:b w:val="0"/>
        </w:rPr>
        <w:t xml:space="preserve"> и она приспосабливается к внешним условиям [25, с. 138]. Это характерно, прежде всего, для экономических систем, когда одна рав</w:t>
      </w:r>
      <w:r w:rsidRPr="00C45291">
        <w:rPr>
          <w:b w:val="0"/>
        </w:rPr>
        <w:softHyphen/>
        <w:t>новесная траектория (8</w:t>
      </w:r>
      <w:r w:rsidRPr="00C45291">
        <w:rPr>
          <w:b w:val="0"/>
          <w:vertAlign w:val="subscript"/>
        </w:rPr>
        <w:t>1</w:t>
      </w:r>
      <w:r w:rsidRPr="00C45291">
        <w:rPr>
          <w:b w:val="0"/>
        </w:rPr>
        <w:t>) развития сменяется другой (8</w:t>
      </w:r>
      <w:r w:rsidRPr="00C45291">
        <w:rPr>
          <w:b w:val="0"/>
          <w:vertAlign w:val="subscript"/>
        </w:rPr>
        <w:t>2</w:t>
      </w:r>
      <w:r w:rsidRPr="00C45291">
        <w:rPr>
          <w:b w:val="0"/>
        </w:rPr>
        <w:t>) (рис. 5.3, б).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>Среди факторов, отклоняющих социальную организацию от равновесия первые места занимают научно технический прогресс и социальное развитие. В условиях рыночной экономики этим факторам отдается приоритет перед равно</w:t>
      </w:r>
      <w:r w:rsidRPr="00C45291">
        <w:rPr>
          <w:b w:val="0"/>
        </w:rPr>
        <w:softHyphen/>
        <w:t>весием.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C45291">
        <w:rPr>
          <w:b w:val="0"/>
        </w:rPr>
        <w:t>Социальные организации функционируют, как правило, в условиях не</w:t>
      </w:r>
      <w:r w:rsidRPr="00C45291">
        <w:rPr>
          <w:b w:val="0"/>
        </w:rPr>
        <w:softHyphen/>
      </w:r>
      <w:r w:rsidRPr="00C45291">
        <w:rPr>
          <w:b w:val="0"/>
        </w:rPr>
        <w:lastRenderedPageBreak/>
        <w:t>прекращающихся возмущающих воздействий внешней среды. К ним добавля</w:t>
      </w:r>
      <w:r w:rsidRPr="00C45291">
        <w:rPr>
          <w:b w:val="0"/>
        </w:rPr>
        <w:softHyphen/>
        <w:t>ются и всевозможные внутренние «неполадки». Поэтому достижение сложной</w:t>
      </w:r>
    </w:p>
    <w:p w:rsidR="00C45291" w:rsidRPr="00C45291" w:rsidRDefault="00C45291" w:rsidP="00C45291">
      <w:pPr>
        <w:pStyle w:val="Bodytext120"/>
        <w:shd w:val="clear" w:color="auto" w:fill="auto"/>
        <w:spacing w:after="18" w:line="220" w:lineRule="exact"/>
        <w:ind w:right="20"/>
        <w:rPr>
          <w:rFonts w:ascii="Times New Roman" w:hAnsi="Times New Roman" w:cs="Times New Roman"/>
          <w:sz w:val="28"/>
          <w:szCs w:val="28"/>
        </w:rPr>
      </w:pPr>
      <w:r w:rsidRPr="00C45291">
        <w:rPr>
          <w:rFonts w:ascii="Times New Roman" w:hAnsi="Times New Roman" w:cs="Times New Roman"/>
          <w:noProof/>
          <w:sz w:val="28"/>
          <w:szCs w:val="28"/>
        </w:rPr>
        <w:drawing>
          <wp:anchor distT="3175" distB="0" distL="389890" distR="286385" simplePos="0" relativeHeight="251659264" behindDoc="1" locked="0" layoutInCell="1" allowOverlap="1" wp14:anchorId="265EA6C7" wp14:editId="1830E35B">
            <wp:simplePos x="0" y="0"/>
            <wp:positionH relativeFrom="margin">
              <wp:posOffset>393065</wp:posOffset>
            </wp:positionH>
            <wp:positionV relativeFrom="paragraph">
              <wp:posOffset>-2023745</wp:posOffset>
            </wp:positionV>
            <wp:extent cx="2450465" cy="1908175"/>
            <wp:effectExtent l="0" t="0" r="6985" b="0"/>
            <wp:wrapTopAndBottom/>
            <wp:docPr id="82" name="Рисунок 43" descr="C:\Users\Admin\AppData\Local\Temp\FineReader12.00\media\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\AppData\Local\Temp\FineReader12.00\media\image3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465" cy="190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529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25855" distR="402590" simplePos="0" relativeHeight="251660288" behindDoc="1" locked="0" layoutInCell="1" allowOverlap="1" wp14:anchorId="268EE357" wp14:editId="52B44CCF">
                <wp:simplePos x="0" y="0"/>
                <wp:positionH relativeFrom="margin">
                  <wp:posOffset>3127375</wp:posOffset>
                </wp:positionH>
                <wp:positionV relativeFrom="paragraph">
                  <wp:posOffset>-2026920</wp:posOffset>
                </wp:positionV>
                <wp:extent cx="2645410" cy="1804035"/>
                <wp:effectExtent l="0" t="1905" r="4445" b="3810"/>
                <wp:wrapTopAndBottom/>
                <wp:docPr id="8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5410" cy="1804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5291" w:rsidRDefault="00C45291" w:rsidP="00C45291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7BC7A879" wp14:editId="35971E52">
                                  <wp:extent cx="2638425" cy="1628775"/>
                                  <wp:effectExtent l="0" t="0" r="9525" b="9525"/>
                                  <wp:docPr id="26" name="Рисунок 26" descr="C:\Users\Admin\AppData\Local\Temp\FineReader12.00\media\image3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 descr="C:\Users\Admin\AppData\Local\Temp\FineReader12.00\media\image31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38425" cy="1628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45291" w:rsidRDefault="00C45291" w:rsidP="00C45291">
                            <w:pPr>
                              <w:pStyle w:val="Picturecaption60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Picturecaption6Exact"/>
                                <w:b/>
                                <w:bCs/>
                              </w:rPr>
                              <w:t>б)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8EE357" id="_x0000_t202" coordsize="21600,21600" o:spt="202" path="m,l,21600r21600,l21600,xe">
                <v:stroke joinstyle="miter"/>
                <v:path gradientshapeok="t" o:connecttype="rect"/>
              </v:shapetype>
              <v:shape id="Text Box 41" o:spid="_x0000_s1026" type="#_x0000_t202" style="position:absolute;left:0;text-align:left;margin-left:246.25pt;margin-top:-159.6pt;width:208.3pt;height:142.05pt;z-index:-251656192;visibility:visible;mso-wrap-style:square;mso-width-percent:0;mso-height-percent:0;mso-wrap-distance-left:88.65pt;mso-wrap-distance-top:0;mso-wrap-distance-right:31.7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" filled="f" stroked="f">
                <v:textbox style="mso-fit-shape-to-text:t" inset="0,0,0,0">
                  <w:txbxContent>
                    <w:p w:rsidR="00C45291" w:rsidRDefault="00C45291" w:rsidP="00C45291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7BC7A879" wp14:editId="35971E52">
                            <wp:extent cx="2638425" cy="1628775"/>
                            <wp:effectExtent l="0" t="0" r="9525" b="9525"/>
                            <wp:docPr id="26" name="Рисунок 26" descr="C:\Users\Admin\AppData\Local\Temp\FineReader12.00\media\image3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 descr="C:\Users\Admin\AppData\Local\Temp\FineReader12.00\media\image31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38425" cy="1628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45291" w:rsidRDefault="00C45291" w:rsidP="00C45291">
                      <w:pPr>
                        <w:pStyle w:val="Picturecaption60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Picturecaption6Exact"/>
                          <w:b/>
                          <w:bCs/>
                        </w:rPr>
                        <w:t>б)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C45291">
        <w:rPr>
          <w:rStyle w:val="Bodytext12Bold"/>
          <w:rFonts w:ascii="Times New Roman" w:hAnsi="Times New Roman" w:cs="Times New Roman"/>
          <w:b w:val="0"/>
          <w:sz w:val="28"/>
          <w:szCs w:val="28"/>
        </w:rPr>
        <w:t xml:space="preserve">Рис. 5.3. </w:t>
      </w:r>
      <w:r w:rsidRPr="00C45291">
        <w:rPr>
          <w:rFonts w:ascii="Times New Roman" w:hAnsi="Times New Roman" w:cs="Times New Roman"/>
          <w:sz w:val="28"/>
          <w:szCs w:val="28"/>
        </w:rPr>
        <w:t>Статическое равновесие (а) и область динамического</w:t>
      </w:r>
    </w:p>
    <w:p w:rsidR="00C45291" w:rsidRPr="00C45291" w:rsidRDefault="00C45291" w:rsidP="00C45291">
      <w:pPr>
        <w:pStyle w:val="Bodytext120"/>
        <w:shd w:val="clear" w:color="auto" w:fill="auto"/>
        <w:spacing w:after="256" w:line="220" w:lineRule="exact"/>
        <w:ind w:right="20"/>
        <w:rPr>
          <w:rFonts w:ascii="Times New Roman" w:hAnsi="Times New Roman" w:cs="Times New Roman"/>
          <w:sz w:val="28"/>
          <w:szCs w:val="28"/>
        </w:rPr>
      </w:pPr>
      <w:r w:rsidRPr="00C45291">
        <w:rPr>
          <w:rFonts w:ascii="Times New Roman" w:hAnsi="Times New Roman" w:cs="Times New Roman"/>
          <w:sz w:val="28"/>
          <w:szCs w:val="28"/>
        </w:rPr>
        <w:t>равновесия (б) системы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jc w:val="both"/>
        <w:rPr>
          <w:b w:val="0"/>
        </w:rPr>
      </w:pPr>
      <w:r w:rsidRPr="00C45291">
        <w:rPr>
          <w:b w:val="0"/>
        </w:rPr>
        <w:t>системой точно определенного состояния равновесия и пребывание в данном состоянии в течение длительных промежутков времени - это скорее исключе</w:t>
      </w:r>
      <w:r w:rsidRPr="00C45291">
        <w:rPr>
          <w:b w:val="0"/>
        </w:rPr>
        <w:softHyphen/>
        <w:t>ние, чем правило, это предел, к которому чаще всего удается лишь приблизить</w:t>
      </w:r>
      <w:r w:rsidRPr="00C45291">
        <w:rPr>
          <w:b w:val="0"/>
        </w:rPr>
        <w:softHyphen/>
        <w:t xml:space="preserve">ся. И даже приближение к нему требует от системы многих качеств, которые в комплексе можно </w:t>
      </w:r>
      <w:proofErr w:type="gramStart"/>
      <w:r w:rsidRPr="00C45291">
        <w:rPr>
          <w:b w:val="0"/>
        </w:rPr>
        <w:t>определить</w:t>
      </w:r>
      <w:proofErr w:type="gramEnd"/>
      <w:r w:rsidRPr="00C45291">
        <w:rPr>
          <w:b w:val="0"/>
        </w:rPr>
        <w:t xml:space="preserve"> как устойчивость системы.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t>Понятие устойчивости относится и к структуре, и к функциям системы. Устойчивость структуры - свойство системы вновь возвращаться в исходное состояние после выхода из состояния равновесия - соответствует статическому равновесию. Устойчивость функционирования - свойство системы после вы</w:t>
      </w:r>
      <w:r w:rsidRPr="00C45291">
        <w:rPr>
          <w:b w:val="0"/>
        </w:rPr>
        <w:softHyphen/>
        <w:t>хода из состояния равновесия приходить в колебания вблизи нового равновес</w:t>
      </w:r>
      <w:r w:rsidRPr="00C45291">
        <w:rPr>
          <w:b w:val="0"/>
        </w:rPr>
        <w:softHyphen/>
        <w:t>ного состояния - соответствует динамическому равновесию.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t>Существует два рода устойчивости. Устойчивость первого рода имеет место, когда система, будучи выведенной из состояния равновесия возвращает</w:t>
      </w:r>
      <w:r w:rsidRPr="00C45291">
        <w:rPr>
          <w:b w:val="0"/>
        </w:rPr>
        <w:softHyphen/>
        <w:t>ся в состояние своего развития. Такой вид устойчивости соответствует статиче</w:t>
      </w:r>
      <w:r w:rsidRPr="00C45291">
        <w:rPr>
          <w:b w:val="0"/>
        </w:rPr>
        <w:softHyphen/>
        <w:t>скому равновесию (рис. 5.3, а). Устойчивость второго рода наблюдается в случае, когда система, будучи выведенной из состояния равновесия принимает равновесное состояние на иной траектории своего развития (рис. 5.3, б).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t>Если при изменении состояния окружающей среды и/или внутреннего со</w:t>
      </w:r>
      <w:r w:rsidRPr="00C45291">
        <w:rPr>
          <w:b w:val="0"/>
        </w:rPr>
        <w:softHyphen/>
        <w:t>стояния, при котором уменьшается ее эффективность в достижении цели она реагирует или дает отклик, изменяя собственное состояние и/или состояние внешней среды таким образом, чтобы увеличить свою эффективность, говорят, что система адаптивна.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t xml:space="preserve">Определение «адаптивный», по мнению </w:t>
      </w:r>
      <w:r w:rsidRPr="00C45291">
        <w:rPr>
          <w:rStyle w:val="Bodytext6NotBoldItalic"/>
        </w:rPr>
        <w:t xml:space="preserve">Р. </w:t>
      </w:r>
      <w:proofErr w:type="spellStart"/>
      <w:r w:rsidRPr="00C45291">
        <w:rPr>
          <w:rStyle w:val="Bodytext6NotBoldItalic"/>
        </w:rPr>
        <w:t>Акоффа</w:t>
      </w:r>
      <w:proofErr w:type="spellEnd"/>
      <w:r w:rsidRPr="00C45291">
        <w:rPr>
          <w:rStyle w:val="Bodytext6NotBoldItalic"/>
        </w:rPr>
        <w:t>,</w:t>
      </w:r>
      <w:r w:rsidRPr="00C45291">
        <w:rPr>
          <w:b w:val="0"/>
        </w:rPr>
        <w:t xml:space="preserve"> подразумевает четы</w:t>
      </w:r>
      <w:r w:rsidRPr="00C45291">
        <w:rPr>
          <w:b w:val="0"/>
        </w:rPr>
        <w:softHyphen/>
        <w:t>ре типа адаптации:</w:t>
      </w:r>
    </w:p>
    <w:p w:rsidR="00C45291" w:rsidRPr="00C45291" w:rsidRDefault="00C45291" w:rsidP="00C45291">
      <w:pPr>
        <w:pStyle w:val="Bodytext60"/>
        <w:numPr>
          <w:ilvl w:val="0"/>
          <w:numId w:val="2"/>
        </w:numPr>
        <w:shd w:val="clear" w:color="auto" w:fill="auto"/>
        <w:tabs>
          <w:tab w:val="left" w:pos="994"/>
        </w:tabs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t>адаптация другого к другому. Реакция или отклик системы на внешнее изменение путем модификации внешней среды;</w:t>
      </w:r>
    </w:p>
    <w:p w:rsidR="00C45291" w:rsidRPr="00C45291" w:rsidRDefault="00C45291" w:rsidP="00C45291">
      <w:pPr>
        <w:pStyle w:val="Bodytext60"/>
        <w:numPr>
          <w:ilvl w:val="0"/>
          <w:numId w:val="2"/>
        </w:numPr>
        <w:shd w:val="clear" w:color="auto" w:fill="auto"/>
        <w:tabs>
          <w:tab w:val="left" w:pos="1059"/>
        </w:tabs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t>адаптация себя к другим;</w:t>
      </w:r>
    </w:p>
    <w:p w:rsidR="00C45291" w:rsidRPr="00C45291" w:rsidRDefault="00C45291" w:rsidP="00C45291">
      <w:pPr>
        <w:pStyle w:val="Bodytext60"/>
        <w:numPr>
          <w:ilvl w:val="0"/>
          <w:numId w:val="2"/>
        </w:numPr>
        <w:shd w:val="clear" w:color="auto" w:fill="auto"/>
        <w:tabs>
          <w:tab w:val="left" w:pos="1059"/>
        </w:tabs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t>адаптация другого к себе;</w:t>
      </w:r>
    </w:p>
    <w:p w:rsidR="00C45291" w:rsidRPr="00C45291" w:rsidRDefault="00C45291" w:rsidP="00C45291">
      <w:pPr>
        <w:pStyle w:val="Bodytext60"/>
        <w:numPr>
          <w:ilvl w:val="0"/>
          <w:numId w:val="2"/>
        </w:numPr>
        <w:shd w:val="clear" w:color="auto" w:fill="auto"/>
        <w:tabs>
          <w:tab w:val="left" w:pos="1059"/>
        </w:tabs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t>адаптация себя к себе.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  <w:r w:rsidRPr="00C45291">
        <w:rPr>
          <w:b w:val="0"/>
        </w:rPr>
        <w:lastRenderedPageBreak/>
        <w:t xml:space="preserve">Чаще всего рассматривается адаптация себя к другим, так как именно с этим типом адаптации столкнулся </w:t>
      </w:r>
      <w:r w:rsidRPr="00C45291">
        <w:rPr>
          <w:rStyle w:val="Bodytext6NotBoldItalic"/>
        </w:rPr>
        <w:t>Ч. Дарвин</w:t>
      </w:r>
      <w:r w:rsidRPr="00C45291">
        <w:rPr>
          <w:b w:val="0"/>
        </w:rPr>
        <w:t xml:space="preserve"> при исследовании биологических видов систем.</w:t>
      </w: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</w:p>
    <w:p w:rsidR="00C45291" w:rsidRPr="00C45291" w:rsidRDefault="00C45291" w:rsidP="00C45291">
      <w:pPr>
        <w:pStyle w:val="Bodytext60"/>
        <w:shd w:val="clear" w:color="auto" w:fill="auto"/>
        <w:spacing w:before="0" w:line="322" w:lineRule="exact"/>
        <w:ind w:firstLine="780"/>
        <w:jc w:val="both"/>
        <w:rPr>
          <w:b w:val="0"/>
        </w:rPr>
      </w:pPr>
    </w:p>
    <w:p w:rsidR="00C45291" w:rsidRPr="00C45291" w:rsidRDefault="00C45291" w:rsidP="00C45291">
      <w:pPr>
        <w:pStyle w:val="Bodytext20"/>
        <w:shd w:val="clear" w:color="auto" w:fill="auto"/>
        <w:spacing w:after="633" w:line="322" w:lineRule="exact"/>
        <w:ind w:firstLine="740"/>
        <w:jc w:val="both"/>
      </w:pPr>
      <w:r w:rsidRPr="00C45291">
        <w:t>Равновесие и устойчивость в экономических системах, несмотря на ка</w:t>
      </w:r>
      <w:r w:rsidRPr="00C45291">
        <w:softHyphen/>
        <w:t>жущуюся аналогию с техническими, гораздо более сложные понятия, и ими можно пользоваться в основном как некоторыми аналогиями для предвари</w:t>
      </w:r>
      <w:r w:rsidRPr="00C45291">
        <w:softHyphen/>
        <w:t>тельного описания поведения системы.</w:t>
      </w:r>
    </w:p>
    <w:p w:rsidR="00500796" w:rsidRDefault="00500796">
      <w:bookmarkStart w:id="1" w:name="_GoBack"/>
      <w:bookmarkEnd w:id="1"/>
    </w:p>
    <w:sectPr w:rsidR="00500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57517"/>
    <w:multiLevelType w:val="multilevel"/>
    <w:tmpl w:val="83F24A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8E4A4C"/>
    <w:multiLevelType w:val="multilevel"/>
    <w:tmpl w:val="EEFA9ECA"/>
    <w:lvl w:ilvl="0">
      <w:start w:val="1"/>
      <w:numFmt w:val="decimal"/>
      <w:lvlText w:val="5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3024303"/>
    <w:multiLevelType w:val="multilevel"/>
    <w:tmpl w:val="30B883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718"/>
    <w:rsid w:val="00500796"/>
    <w:rsid w:val="00C45291"/>
    <w:rsid w:val="00D4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3709F"/>
  <w15:chartTrackingRefBased/>
  <w15:docId w15:val="{DB924772-312C-4587-8288-1ECF37F88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4529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C452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C4529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C4529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C45291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Picturecaption6Exact">
    <w:name w:val="Picture caption (6) Exact"/>
    <w:basedOn w:val="a0"/>
    <w:rsid w:val="00C4529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12">
    <w:name w:val="Body text (12)_"/>
    <w:basedOn w:val="a0"/>
    <w:link w:val="Bodytext120"/>
    <w:rsid w:val="00C45291"/>
    <w:rPr>
      <w:rFonts w:ascii="Arial" w:eastAsia="Arial" w:hAnsi="Arial" w:cs="Arial"/>
      <w:shd w:val="clear" w:color="auto" w:fill="FFFFFF"/>
    </w:rPr>
  </w:style>
  <w:style w:type="character" w:customStyle="1" w:styleId="Bodytext12Bold">
    <w:name w:val="Body text (12) + Bold"/>
    <w:basedOn w:val="Bodytext12"/>
    <w:rsid w:val="00C45291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Picturecaption6">
    <w:name w:val="Picture caption (6)_"/>
    <w:basedOn w:val="a0"/>
    <w:link w:val="Picturecaption60"/>
    <w:rsid w:val="00C4529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Bodytext6NotBoldItalic">
    <w:name w:val="Body text (6) + Not Bold;Italic"/>
    <w:basedOn w:val="Bodytext6"/>
    <w:rsid w:val="00C4529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6Constantia13ptNotBold">
    <w:name w:val="Body text (6) + Constantia;13 pt;Not Bold"/>
    <w:basedOn w:val="Bodytext6"/>
    <w:rsid w:val="00C45291"/>
    <w:rPr>
      <w:rFonts w:ascii="Constantia" w:eastAsia="Constantia" w:hAnsi="Constantia" w:cs="Constantia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C45291"/>
    <w:pPr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Bodytext50">
    <w:name w:val="Body text (5)"/>
    <w:basedOn w:val="a"/>
    <w:link w:val="Bodytext5"/>
    <w:rsid w:val="00C45291"/>
    <w:pPr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Bodytext60">
    <w:name w:val="Body text (6)"/>
    <w:basedOn w:val="a"/>
    <w:link w:val="Bodytext6"/>
    <w:rsid w:val="00C45291"/>
    <w:pPr>
      <w:shd w:val="clear" w:color="auto" w:fill="FFFFFF"/>
      <w:spacing w:before="300" w:line="317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Heading50">
    <w:name w:val="Heading #5"/>
    <w:basedOn w:val="a"/>
    <w:link w:val="Heading5"/>
    <w:rsid w:val="00C45291"/>
    <w:pPr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color w:val="auto"/>
      <w:sz w:val="28"/>
      <w:szCs w:val="28"/>
      <w:lang w:eastAsia="en-US" w:bidi="ar-SA"/>
    </w:rPr>
  </w:style>
  <w:style w:type="paragraph" w:customStyle="1" w:styleId="Picturecaption60">
    <w:name w:val="Picture caption (6)"/>
    <w:basedOn w:val="a"/>
    <w:link w:val="Picturecaption6"/>
    <w:rsid w:val="00C45291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Bodytext120">
    <w:name w:val="Body text (12)"/>
    <w:basedOn w:val="a"/>
    <w:link w:val="Bodytext12"/>
    <w:rsid w:val="00C45291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754</Words>
  <Characters>4301</Characters>
  <Application>Microsoft Office Word</Application>
  <DocSecurity>0</DocSecurity>
  <Lines>35</Lines>
  <Paragraphs>10</Paragraphs>
  <ScaleCrop>false</ScaleCrop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2021-02-13T06:43:00Z</dcterms:created>
  <dcterms:modified xsi:type="dcterms:W3CDTF">2021-02-13T06:45:00Z</dcterms:modified>
</cp:coreProperties>
</file>